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A4" w:rsidRPr="00BC2854" w:rsidRDefault="002940A4" w:rsidP="002940A4">
      <w:pPr>
        <w:spacing w:after="0"/>
        <w:jc w:val="center"/>
        <w:rPr>
          <w:rFonts w:ascii="Liberation Serif" w:eastAsia="SimSun" w:hAnsi="Liberation Serif" w:cs="Arial" w:hint="eastAsia"/>
          <w:b/>
          <w:i/>
          <w:kern w:val="2"/>
          <w:sz w:val="26"/>
          <w:szCs w:val="24"/>
          <w:lang w:eastAsia="zh-CN" w:bidi="hi-IN"/>
        </w:rPr>
      </w:pPr>
      <w:r w:rsidRPr="00BC2854">
        <w:rPr>
          <w:rFonts w:ascii="Liberation Serif" w:eastAsia="SimSun" w:hAnsi="Liberation Serif" w:cs="Arial"/>
          <w:b/>
          <w:i/>
          <w:kern w:val="2"/>
          <w:sz w:val="26"/>
          <w:szCs w:val="24"/>
          <w:lang w:eastAsia="zh-CN" w:bidi="hi-IN"/>
        </w:rPr>
        <w:t>Adoracja Najświętszego Sakramentu</w:t>
      </w:r>
    </w:p>
    <w:p w:rsidR="002940A4" w:rsidRPr="00BC2854" w:rsidRDefault="002940A4" w:rsidP="002940A4">
      <w:pPr>
        <w:spacing w:after="0"/>
        <w:jc w:val="center"/>
        <w:rPr>
          <w:rFonts w:ascii="Liberation Serif" w:eastAsia="SimSun" w:hAnsi="Liberation Serif" w:cs="Arial" w:hint="eastAsia"/>
          <w:b/>
          <w:i/>
          <w:kern w:val="2"/>
          <w:sz w:val="26"/>
          <w:szCs w:val="24"/>
          <w:lang w:eastAsia="zh-CN" w:bidi="hi-IN"/>
        </w:rPr>
      </w:pPr>
      <w:r w:rsidRPr="00BC2854">
        <w:rPr>
          <w:rFonts w:ascii="Liberation Serif" w:eastAsia="SimSun" w:hAnsi="Liberation Serif" w:cs="Arial"/>
          <w:b/>
          <w:i/>
          <w:kern w:val="2"/>
          <w:sz w:val="26"/>
          <w:szCs w:val="24"/>
          <w:lang w:eastAsia="zh-CN" w:bidi="hi-IN"/>
        </w:rPr>
        <w:t>w intencji powołań kapłańskich</w:t>
      </w:r>
    </w:p>
    <w:p w:rsidR="002940A4" w:rsidRPr="00BC2854" w:rsidRDefault="002940A4" w:rsidP="002940A4">
      <w:pPr>
        <w:spacing w:after="0"/>
        <w:jc w:val="center"/>
        <w:rPr>
          <w:rFonts w:ascii="Liberation Serif" w:eastAsia="SimSun" w:hAnsi="Liberation Serif" w:cs="Arial" w:hint="eastAsia"/>
          <w:b/>
          <w:i/>
          <w:kern w:val="2"/>
          <w:sz w:val="26"/>
          <w:szCs w:val="24"/>
          <w:lang w:eastAsia="zh-CN" w:bidi="hi-IN"/>
        </w:rPr>
      </w:pPr>
      <w:r>
        <w:rPr>
          <w:rFonts w:ascii="Liberation Serif" w:eastAsia="SimSun" w:hAnsi="Liberation Serif" w:cs="Arial"/>
          <w:b/>
          <w:i/>
          <w:kern w:val="2"/>
          <w:sz w:val="26"/>
          <w:szCs w:val="24"/>
          <w:lang w:eastAsia="zh-CN" w:bidi="hi-IN"/>
        </w:rPr>
        <w:t xml:space="preserve">Marzec </w:t>
      </w:r>
      <w:r>
        <w:rPr>
          <w:rFonts w:ascii="Liberation Serif" w:eastAsia="SimSun" w:hAnsi="Liberation Serif" w:cs="Arial"/>
          <w:b/>
          <w:i/>
          <w:kern w:val="2"/>
          <w:sz w:val="26"/>
          <w:szCs w:val="24"/>
          <w:lang w:eastAsia="zh-CN" w:bidi="hi-IN"/>
        </w:rPr>
        <w:t xml:space="preserve"> 2020</w:t>
      </w:r>
    </w:p>
    <w:p w:rsidR="002940A4" w:rsidRPr="002940A4" w:rsidRDefault="002940A4" w:rsidP="002940A4">
      <w:pPr>
        <w:spacing w:after="0"/>
        <w:jc w:val="center"/>
        <w:rPr>
          <w:rFonts w:ascii="Times New Roman" w:eastAsia="SimSun" w:hAnsi="Times New Roman" w:cs="Times New Roman"/>
          <w:b/>
          <w:i/>
          <w:kern w:val="2"/>
          <w:sz w:val="28"/>
          <w:szCs w:val="28"/>
          <w:lang w:eastAsia="zh-CN" w:bidi="hi-IN"/>
        </w:rPr>
      </w:pPr>
    </w:p>
    <w:p w:rsidR="002940A4" w:rsidRPr="002940A4" w:rsidRDefault="002940A4" w:rsidP="002940A4">
      <w:pPr>
        <w:spacing w:after="0"/>
        <w:rPr>
          <w:rFonts w:ascii="Times New Roman" w:eastAsia="SimSun" w:hAnsi="Times New Roman" w:cs="Times New Roman"/>
          <w:i/>
          <w:kern w:val="2"/>
          <w:sz w:val="28"/>
          <w:szCs w:val="28"/>
          <w:lang w:eastAsia="zh-CN" w:bidi="hi-IN"/>
        </w:rPr>
      </w:pPr>
      <w:r w:rsidRPr="002940A4">
        <w:rPr>
          <w:rFonts w:ascii="Times New Roman" w:eastAsia="SimSun" w:hAnsi="Times New Roman" w:cs="Times New Roman"/>
          <w:kern w:val="2"/>
          <w:sz w:val="28"/>
          <w:szCs w:val="28"/>
          <w:lang w:eastAsia="zh-CN" w:bidi="hi-IN"/>
        </w:rPr>
        <w:t xml:space="preserve">Wystawienie Najświętszego Sakramentu (lub pieśń na rozpoczęcie) – </w:t>
      </w:r>
      <w:r w:rsidRPr="002940A4">
        <w:rPr>
          <w:rFonts w:ascii="Times New Roman" w:eastAsia="SimSun" w:hAnsi="Times New Roman" w:cs="Times New Roman"/>
          <w:b/>
          <w:i/>
          <w:kern w:val="2"/>
          <w:sz w:val="28"/>
          <w:szCs w:val="28"/>
          <w:lang w:eastAsia="zh-CN" w:bidi="hi-IN"/>
        </w:rPr>
        <w:t>Zróbcie Mu miejsce</w:t>
      </w:r>
    </w:p>
    <w:p w:rsidR="002940A4" w:rsidRDefault="002940A4" w:rsidP="002940A4">
      <w:pPr>
        <w:spacing w:after="0"/>
        <w:rPr>
          <w:rFonts w:ascii="Liberation Serif" w:eastAsia="SimSun" w:hAnsi="Liberation Serif" w:cs="Arial" w:hint="eastAsia"/>
          <w:i/>
          <w:kern w:val="2"/>
          <w:lang w:eastAsia="zh-CN" w:bidi="hi-IN"/>
        </w:rPr>
      </w:pPr>
    </w:p>
    <w:p w:rsidR="002940A4" w:rsidRDefault="002940A4" w:rsidP="002940A4">
      <w:pPr>
        <w:spacing w:after="0"/>
        <w:jc w:val="center"/>
        <w:rPr>
          <w:rFonts w:ascii="Times New Roman" w:eastAsia="Times New Roman" w:hAnsi="Times New Roman" w:cs="Times New Roman"/>
          <w:b/>
          <w:bCs/>
          <w:sz w:val="24"/>
          <w:szCs w:val="24"/>
        </w:rPr>
      </w:pPr>
      <w:r w:rsidRPr="00BC2854">
        <w:rPr>
          <w:rFonts w:ascii="Times New Roman" w:eastAsia="Times New Roman" w:hAnsi="Times New Roman" w:cs="Times New Roman"/>
          <w:b/>
          <w:bCs/>
          <w:sz w:val="24"/>
          <w:szCs w:val="24"/>
        </w:rPr>
        <w:t>Chwila ciszy…</w:t>
      </w:r>
    </w:p>
    <w:p w:rsidR="002940A4" w:rsidRDefault="002940A4" w:rsidP="002940A4">
      <w:pPr>
        <w:rPr>
          <w:rFonts w:ascii="Liberation Serif" w:eastAsia="Calibri" w:hAnsi="Liberation Serif" w:cs="Times New Roman"/>
          <w:b/>
          <w:i/>
          <w:sz w:val="24"/>
        </w:rPr>
      </w:pPr>
      <w:r w:rsidRPr="00BC2854">
        <w:rPr>
          <w:rFonts w:ascii="Liberation Serif" w:eastAsia="Calibri" w:hAnsi="Liberation Serif" w:cs="Times New Roman"/>
          <w:b/>
          <w:i/>
          <w:sz w:val="24"/>
        </w:rPr>
        <w:t>Modlitwa wstępna</w:t>
      </w:r>
    </w:p>
    <w:p w:rsidR="002940A4" w:rsidRPr="002940A4" w:rsidRDefault="002940A4" w:rsidP="002940A4">
      <w:pPr>
        <w:jc w:val="both"/>
        <w:rPr>
          <w:rFonts w:ascii="Times New Roman" w:hAnsi="Times New Roman" w:cs="Times New Roman"/>
          <w:sz w:val="28"/>
          <w:szCs w:val="28"/>
        </w:rPr>
      </w:pPr>
      <w:r w:rsidRPr="002940A4">
        <w:rPr>
          <w:rFonts w:ascii="Times New Roman" w:hAnsi="Times New Roman" w:cs="Times New Roman"/>
          <w:sz w:val="28"/>
          <w:szCs w:val="28"/>
        </w:rPr>
        <w:t>Panie Jezu, oto klękamy przed Tobą w pierwszy czwartek miesiąca. Myślą biegniemy do Wieczernika, gdzie ustanowiłeś sakrament Eucharystii i sakrament kapłaństwa. Są one ze sobą bardzo ściśle połączone. W czasie naszej modlitwy pragniemy polecać Ci sprawę powołań w naszej diecezji, ale nie tylko. Prosimy o liczne, święte powołania do służby Tobie w kościele: kapłańskiej, zakonnej i misyjnej. Polecamy Ci wszystkie sprawy naszego seminarium, polecamy kapłanów naszej diecezji, a szczególnie tych, którzy przeżywają różne trudności. Kiedy kapłan odprawia Mszę Świętą czyni to wspominając błogosławioną mękę, zmartwychwstanie oraz chwalebne wniebowstąpienie naszego Pana Jezusa Chrystusa. Te słowa wyraźnie nawiązują do nakazu, który Chrystus dał swoim uczniom w wieczerniku, ażeby ilekroć czynić to będą czynili to na Jego pamiątkę. Aż po dzień dzisiejszy kapłani, Twoi słudzy opowiadają śmierć Chrystusa nie tylko słowami, lecz i sakramentalnymi czynnościami. Święty Paweł  w Liście do Koryntian pisze: ,,Ilekroć bowiem spożywacie ten chleb i pijecie ten kielich śmierć Pana głosicie, aż przyjdzie”.</w:t>
      </w:r>
    </w:p>
    <w:p w:rsidR="002940A4" w:rsidRDefault="002940A4" w:rsidP="002940A4">
      <w:pPr>
        <w:spacing w:after="0"/>
        <w:jc w:val="center"/>
        <w:rPr>
          <w:rFonts w:ascii="Times New Roman" w:eastAsia="Times New Roman" w:hAnsi="Times New Roman" w:cs="Times New Roman"/>
          <w:b/>
          <w:bCs/>
          <w:sz w:val="24"/>
          <w:szCs w:val="24"/>
        </w:rPr>
      </w:pPr>
      <w:r w:rsidRPr="00BC2854">
        <w:rPr>
          <w:rFonts w:ascii="Times New Roman" w:eastAsia="Times New Roman" w:hAnsi="Times New Roman" w:cs="Times New Roman"/>
          <w:b/>
          <w:bCs/>
          <w:sz w:val="24"/>
          <w:szCs w:val="24"/>
        </w:rPr>
        <w:t>Chwila ciszy…</w:t>
      </w:r>
    </w:p>
    <w:p w:rsidR="002940A4" w:rsidRPr="002940A4" w:rsidRDefault="002940A4" w:rsidP="00706553">
      <w:pPr>
        <w:jc w:val="both"/>
        <w:rPr>
          <w:rFonts w:ascii="Times New Roman" w:hAnsi="Times New Roman" w:cs="Times New Roman"/>
          <w:b/>
          <w:i/>
          <w:sz w:val="28"/>
          <w:szCs w:val="28"/>
        </w:rPr>
      </w:pPr>
    </w:p>
    <w:p w:rsidR="00BB6517" w:rsidRPr="002940A4" w:rsidRDefault="00BE5F78" w:rsidP="00706553">
      <w:pPr>
        <w:jc w:val="both"/>
        <w:rPr>
          <w:rFonts w:ascii="Times New Roman" w:hAnsi="Times New Roman" w:cs="Times New Roman"/>
          <w:b/>
          <w:i/>
          <w:sz w:val="28"/>
          <w:szCs w:val="28"/>
        </w:rPr>
      </w:pPr>
      <w:r w:rsidRPr="002940A4">
        <w:rPr>
          <w:rFonts w:ascii="Times New Roman" w:hAnsi="Times New Roman" w:cs="Times New Roman"/>
          <w:b/>
          <w:i/>
          <w:sz w:val="28"/>
          <w:szCs w:val="28"/>
        </w:rPr>
        <w:t xml:space="preserve">Pieśń: </w:t>
      </w:r>
      <w:r w:rsidR="00BB6517" w:rsidRPr="002940A4">
        <w:rPr>
          <w:rFonts w:ascii="Times New Roman" w:hAnsi="Times New Roman" w:cs="Times New Roman"/>
          <w:b/>
          <w:i/>
          <w:sz w:val="28"/>
          <w:szCs w:val="28"/>
        </w:rPr>
        <w:t>Sław języku tajemni</w:t>
      </w:r>
      <w:r w:rsidR="002940A4">
        <w:rPr>
          <w:rFonts w:ascii="Times New Roman" w:hAnsi="Times New Roman" w:cs="Times New Roman"/>
          <w:b/>
          <w:i/>
          <w:sz w:val="28"/>
          <w:szCs w:val="28"/>
        </w:rPr>
        <w:t>cę</w:t>
      </w:r>
      <w:r w:rsidR="00BB6517" w:rsidRPr="002940A4">
        <w:rPr>
          <w:rFonts w:ascii="Times New Roman" w:hAnsi="Times New Roman" w:cs="Times New Roman"/>
          <w:b/>
          <w:i/>
          <w:sz w:val="28"/>
          <w:szCs w:val="28"/>
        </w:rPr>
        <w:t xml:space="preserve"> (1-4 </w:t>
      </w:r>
      <w:proofErr w:type="spellStart"/>
      <w:r w:rsidR="00BB6517" w:rsidRPr="002940A4">
        <w:rPr>
          <w:rFonts w:ascii="Times New Roman" w:hAnsi="Times New Roman" w:cs="Times New Roman"/>
          <w:b/>
          <w:i/>
          <w:sz w:val="28"/>
          <w:szCs w:val="28"/>
        </w:rPr>
        <w:t>zwr</w:t>
      </w:r>
      <w:proofErr w:type="spellEnd"/>
      <w:r w:rsidR="00BB6517" w:rsidRPr="002940A4">
        <w:rPr>
          <w:rFonts w:ascii="Times New Roman" w:hAnsi="Times New Roman" w:cs="Times New Roman"/>
          <w:b/>
          <w:i/>
          <w:sz w:val="28"/>
          <w:szCs w:val="28"/>
        </w:rPr>
        <w:t>)</w:t>
      </w:r>
    </w:p>
    <w:p w:rsidR="002940A4" w:rsidRPr="002940A4" w:rsidRDefault="008B029E" w:rsidP="00706553">
      <w:pPr>
        <w:jc w:val="both"/>
        <w:rPr>
          <w:rFonts w:ascii="Times New Roman" w:hAnsi="Times New Roman" w:cs="Times New Roman"/>
          <w:sz w:val="28"/>
          <w:szCs w:val="28"/>
        </w:rPr>
      </w:pPr>
      <w:r w:rsidRPr="002940A4">
        <w:rPr>
          <w:rFonts w:ascii="Times New Roman" w:hAnsi="Times New Roman" w:cs="Times New Roman"/>
          <w:sz w:val="28"/>
          <w:szCs w:val="28"/>
        </w:rPr>
        <w:t>Krzyż jest znakiem wielkiego paradoksu: w chwili, gdy przemoc wydaje się zwyciężać, unicestwiony zostaje śmiercionośny pęd przemocy i zabijana jest śmierć. „Jeśli dusza chce uczestniczyć w życiu Chrystusa, musi razem z Nim przejść śmierć krzyżową: jak On ukrzyżować własną naturę przez życie w umartwieniu i zaparcie się siebie, wydać się na ukrzyżowanie w cierpieniu i śmierci, jeśli Bóg zechce to zarządzić czy dopuścić.”</w:t>
      </w:r>
      <w:r w:rsidRPr="002940A4">
        <w:rPr>
          <w:rStyle w:val="Odwoanieprzypisudolnego"/>
          <w:rFonts w:ascii="Times New Roman" w:hAnsi="Times New Roman" w:cs="Times New Roman"/>
          <w:sz w:val="28"/>
          <w:szCs w:val="28"/>
        </w:rPr>
        <w:footnoteReference w:id="1"/>
      </w:r>
      <w:r w:rsidRPr="002940A4">
        <w:rPr>
          <w:rFonts w:ascii="Times New Roman" w:hAnsi="Times New Roman" w:cs="Times New Roman"/>
          <w:sz w:val="28"/>
          <w:szCs w:val="28"/>
        </w:rPr>
        <w:t xml:space="preserve"> </w:t>
      </w:r>
    </w:p>
    <w:p w:rsidR="00BB6517" w:rsidRPr="002940A4" w:rsidRDefault="00885FC9" w:rsidP="00706553">
      <w:pPr>
        <w:jc w:val="both"/>
        <w:rPr>
          <w:rFonts w:ascii="Times New Roman" w:hAnsi="Times New Roman" w:cs="Times New Roman"/>
          <w:sz w:val="28"/>
          <w:szCs w:val="28"/>
        </w:rPr>
      </w:pPr>
      <w:r w:rsidRPr="002940A4">
        <w:rPr>
          <w:rFonts w:ascii="Times New Roman" w:hAnsi="Times New Roman" w:cs="Times New Roman"/>
          <w:sz w:val="28"/>
          <w:szCs w:val="28"/>
        </w:rPr>
        <w:lastRenderedPageBreak/>
        <w:t xml:space="preserve"> </w:t>
      </w:r>
      <w:r w:rsidR="00CF3FCB" w:rsidRPr="002940A4">
        <w:rPr>
          <w:rFonts w:ascii="Times New Roman" w:hAnsi="Times New Roman" w:cs="Times New Roman"/>
          <w:sz w:val="28"/>
          <w:szCs w:val="28"/>
        </w:rPr>
        <w:t>Nie ma chrześcijaństwa bez krzyża. Słowa Pana Jezusa wyrażają nieodzowny warunek: ,,Jeśli ktoś chce iść za Mną, niech się zaprze samego siebie, niech weźmie krzyż swój i niech Mnie naśladuje” ,,Kto nie dźwiga swego krzyża, a idzie za Mną, ten nie może być moim uczniem” (</w:t>
      </w:r>
      <w:proofErr w:type="spellStart"/>
      <w:r w:rsidR="00CF3FCB" w:rsidRPr="002940A4">
        <w:rPr>
          <w:rFonts w:ascii="Times New Roman" w:hAnsi="Times New Roman" w:cs="Times New Roman"/>
          <w:sz w:val="28"/>
          <w:szCs w:val="28"/>
        </w:rPr>
        <w:t>Łk</w:t>
      </w:r>
      <w:proofErr w:type="spellEnd"/>
      <w:r w:rsidR="00CF3FCB" w:rsidRPr="002940A4">
        <w:rPr>
          <w:rFonts w:ascii="Times New Roman" w:hAnsi="Times New Roman" w:cs="Times New Roman"/>
          <w:sz w:val="28"/>
          <w:szCs w:val="28"/>
        </w:rPr>
        <w:t xml:space="preserve"> 14, 27)</w:t>
      </w:r>
      <w:r w:rsidR="007B7926" w:rsidRPr="002940A4">
        <w:rPr>
          <w:rFonts w:ascii="Times New Roman" w:hAnsi="Times New Roman" w:cs="Times New Roman"/>
          <w:sz w:val="28"/>
          <w:szCs w:val="28"/>
        </w:rPr>
        <w:t xml:space="preserve">. Chrześcijaństwo z którego chciano by usunąć krzyże dobrowolnego </w:t>
      </w:r>
      <w:r w:rsidR="0044659D" w:rsidRPr="002940A4">
        <w:rPr>
          <w:rFonts w:ascii="Times New Roman" w:hAnsi="Times New Roman" w:cs="Times New Roman"/>
          <w:sz w:val="28"/>
          <w:szCs w:val="28"/>
        </w:rPr>
        <w:t>umartwienia i pokuty pod pretekstem, że praktyki te są przeżytkiem ciemnego średniowiecza, byłoby chrześcijaństwem pozbawionym swej siły, chrześcijaństwem jedynie z nazwy. Jednym z najbardziej oczywistych obrazów, że do duszy wkradła się oziębłość jest odrzucenie Krzyża. Oznaczać to może zaniechanie drobnego umartwienia i wszystkiego, co w jakiś sposób zakłada ofiarę i wyrzeczenie.</w:t>
      </w:r>
      <w:r w:rsidR="0044659D" w:rsidRPr="002940A4">
        <w:rPr>
          <w:rStyle w:val="Odwoanieprzypisudolnego"/>
          <w:rFonts w:ascii="Times New Roman" w:hAnsi="Times New Roman" w:cs="Times New Roman"/>
          <w:sz w:val="28"/>
          <w:szCs w:val="28"/>
        </w:rPr>
        <w:footnoteReference w:id="2"/>
      </w:r>
    </w:p>
    <w:p w:rsidR="0044659D" w:rsidRPr="002940A4" w:rsidRDefault="0044659D" w:rsidP="00706553">
      <w:pPr>
        <w:jc w:val="both"/>
        <w:rPr>
          <w:rFonts w:ascii="Times New Roman" w:hAnsi="Times New Roman" w:cs="Times New Roman"/>
          <w:sz w:val="28"/>
          <w:szCs w:val="28"/>
        </w:rPr>
      </w:pPr>
      <w:r w:rsidRPr="002940A4">
        <w:rPr>
          <w:rFonts w:ascii="Times New Roman" w:hAnsi="Times New Roman" w:cs="Times New Roman"/>
          <w:sz w:val="28"/>
          <w:szCs w:val="28"/>
        </w:rPr>
        <w:t>Katechizm Kościoła Katolickiego poucza nas:</w:t>
      </w:r>
    </w:p>
    <w:p w:rsidR="0044659D" w:rsidRPr="002940A4" w:rsidRDefault="0044659D" w:rsidP="00706553">
      <w:pPr>
        <w:jc w:val="both"/>
        <w:rPr>
          <w:rFonts w:ascii="Times New Roman" w:hAnsi="Times New Roman" w:cs="Times New Roman"/>
          <w:sz w:val="28"/>
          <w:szCs w:val="28"/>
        </w:rPr>
      </w:pPr>
      <w:r w:rsidRPr="002940A4">
        <w:rPr>
          <w:rFonts w:ascii="Times New Roman" w:hAnsi="Times New Roman" w:cs="Times New Roman"/>
          <w:i/>
          <w:sz w:val="28"/>
          <w:szCs w:val="28"/>
        </w:rPr>
        <w:t>,,Droga do doskonałości wiedzie przez Krzyż. Nie ma świętości bez wyrzeczenia i walki duchowej. Postęp duchowy zakłada ascezę i umartwienie, które prowadzą stopniowo do życia w pokoju i radości błogosławieństw: Ten kto wspina się nie przestaje zaczynać ciągle od początku, a tym początkom nie ma końca. Nigdy ten, kto się wspina, nie przestaje pragnąć tego, co już zna.”(</w:t>
      </w:r>
      <w:r w:rsidR="00934703" w:rsidRPr="002940A4">
        <w:rPr>
          <w:rFonts w:ascii="Times New Roman" w:hAnsi="Times New Roman" w:cs="Times New Roman"/>
          <w:sz w:val="28"/>
          <w:szCs w:val="28"/>
        </w:rPr>
        <w:t>KKK 2015)</w:t>
      </w:r>
    </w:p>
    <w:p w:rsidR="00934703" w:rsidRPr="002940A4" w:rsidRDefault="00934703" w:rsidP="00706553">
      <w:pPr>
        <w:jc w:val="both"/>
        <w:rPr>
          <w:rFonts w:ascii="Times New Roman" w:hAnsi="Times New Roman" w:cs="Times New Roman"/>
          <w:b/>
          <w:i/>
          <w:sz w:val="28"/>
          <w:szCs w:val="28"/>
        </w:rPr>
      </w:pPr>
      <w:r w:rsidRPr="002940A4">
        <w:rPr>
          <w:rFonts w:ascii="Times New Roman" w:hAnsi="Times New Roman" w:cs="Times New Roman"/>
          <w:b/>
          <w:i/>
          <w:sz w:val="28"/>
          <w:szCs w:val="28"/>
        </w:rPr>
        <w:t>Pieśń: W krzyżu cierpienie</w:t>
      </w:r>
    </w:p>
    <w:p w:rsidR="00934703" w:rsidRPr="002940A4" w:rsidRDefault="001431CC" w:rsidP="00706553">
      <w:pPr>
        <w:jc w:val="both"/>
        <w:rPr>
          <w:rFonts w:ascii="Times New Roman" w:hAnsi="Times New Roman" w:cs="Times New Roman"/>
          <w:sz w:val="28"/>
          <w:szCs w:val="28"/>
        </w:rPr>
      </w:pPr>
      <w:r w:rsidRPr="002940A4">
        <w:rPr>
          <w:rFonts w:ascii="Times New Roman" w:hAnsi="Times New Roman" w:cs="Times New Roman"/>
          <w:sz w:val="28"/>
          <w:szCs w:val="28"/>
        </w:rPr>
        <w:t>Panie Jezu, obecny w Najświętszym Sakramencie, w dzisiejszej Ewangelii uczysz nas wytrwałej i ufnej modlitwy. Prosta i pokorna modlitwa, płynąca z głębi serca rozpoczyna się od skupienia własnego spojrzenia na obliczu dobrego Ojca. Wpatrzeni w to pełne miłości Twoje oblicze kierujemy do Ciebie, Panie nasze prośby:</w:t>
      </w:r>
    </w:p>
    <w:p w:rsidR="001431CC" w:rsidRPr="002940A4" w:rsidRDefault="001431CC"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Polecamy Ci, Panie papieża Franciszka i prosimy o siły do przewodzenia całemu Kościołowi. Ciebie prosimy…</w:t>
      </w:r>
    </w:p>
    <w:p w:rsidR="001431CC" w:rsidRPr="002940A4" w:rsidRDefault="001431CC"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 xml:space="preserve">Módlmy się za naszego biskupa Krzysztofa, biskupa Edwarda, aby prowadzili swoją owczarnie z wielkim oddaniem i troską. </w:t>
      </w:r>
      <w:r w:rsidR="002940A4">
        <w:rPr>
          <w:rFonts w:ascii="Times New Roman" w:hAnsi="Times New Roman" w:cs="Times New Roman"/>
          <w:sz w:val="28"/>
          <w:szCs w:val="28"/>
        </w:rPr>
        <w:br/>
      </w:r>
      <w:r w:rsidRPr="002940A4">
        <w:rPr>
          <w:rFonts w:ascii="Times New Roman" w:hAnsi="Times New Roman" w:cs="Times New Roman"/>
          <w:sz w:val="28"/>
          <w:szCs w:val="28"/>
        </w:rPr>
        <w:t>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Polecamy Ci wszystkich kapłanów naszej diecezji sandomierskiej. Umacniaj ich w powołaniu, ażeby miłowali Ciebie ponad wszystko. 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lastRenderedPageBreak/>
        <w:t xml:space="preserve">Módlmy się za przełożonych i profesorów naszego seminarium, aby przez przykład kapłańskiego  życia przyciągali innych do Chrystusa. </w:t>
      </w:r>
      <w:r w:rsidR="002940A4">
        <w:rPr>
          <w:rFonts w:ascii="Times New Roman" w:hAnsi="Times New Roman" w:cs="Times New Roman"/>
          <w:sz w:val="28"/>
          <w:szCs w:val="28"/>
        </w:rPr>
        <w:br/>
      </w:r>
      <w:r w:rsidRPr="002940A4">
        <w:rPr>
          <w:rFonts w:ascii="Times New Roman" w:hAnsi="Times New Roman" w:cs="Times New Roman"/>
          <w:sz w:val="28"/>
          <w:szCs w:val="28"/>
        </w:rPr>
        <w:t>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Módlmy się za diakonów naszej diecezji, aby dobrze przygotowali się do przyjęcia święceń kapłańskich. 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Módlmy się za wszystkich kleryków naszego seminarium, aby każdego dnia wzrastali w świętości. 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Módlmy się za kleryków, którzy przyjęli dziś posługę lektoratu, aby coraz mocniej miłowali i rozważali Boże Słowo. Ciebie prosimy….</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 xml:space="preserve">Módlmy się za kleryków, którzy przyjęli dziś posługę </w:t>
      </w:r>
      <w:proofErr w:type="spellStart"/>
      <w:r w:rsidRPr="002940A4">
        <w:rPr>
          <w:rFonts w:ascii="Times New Roman" w:hAnsi="Times New Roman" w:cs="Times New Roman"/>
          <w:sz w:val="28"/>
          <w:szCs w:val="28"/>
        </w:rPr>
        <w:t>akolitatu</w:t>
      </w:r>
      <w:proofErr w:type="spellEnd"/>
      <w:r w:rsidRPr="002940A4">
        <w:rPr>
          <w:rFonts w:ascii="Times New Roman" w:hAnsi="Times New Roman" w:cs="Times New Roman"/>
          <w:sz w:val="28"/>
          <w:szCs w:val="28"/>
        </w:rPr>
        <w:t>, aby pogłębiali w sobie pobożność eucharystyczną. Ciebie prosimy…</w:t>
      </w:r>
    </w:p>
    <w:p w:rsidR="00706553" w:rsidRPr="002940A4" w:rsidRDefault="00706553"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 xml:space="preserve">Módlmy się o święte i liczne powołania do służby Bogu w Kościele. Ciebie prosimy… </w:t>
      </w:r>
    </w:p>
    <w:p w:rsidR="00CC2A7D" w:rsidRPr="002940A4"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Polecamy Ci, Panie siostry zakonne, szczególnie pracujące w naszym seminarium, jak i również wszystkich pracowników świeckich. Niech każdego dnia zbliżają się do Ciebie. Ciebie prosimy…</w:t>
      </w:r>
    </w:p>
    <w:p w:rsidR="001431CC" w:rsidRPr="002940A4" w:rsidRDefault="001431CC"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 xml:space="preserve">Powierzamy Ci, Panie duchownych, którzy żyją niemoralnie i wyrządzają krzywdę </w:t>
      </w:r>
      <w:r w:rsidR="00CC2A7D" w:rsidRPr="002940A4">
        <w:rPr>
          <w:rFonts w:ascii="Times New Roman" w:hAnsi="Times New Roman" w:cs="Times New Roman"/>
          <w:sz w:val="28"/>
          <w:szCs w:val="28"/>
        </w:rPr>
        <w:t>konkretnym osobom i wspólnotom, ażeby weszli na drogę nawrócenia. Ciebie prosimy….</w:t>
      </w:r>
    </w:p>
    <w:p w:rsidR="00CC2A7D" w:rsidRDefault="00CC2A7D" w:rsidP="00706553">
      <w:pPr>
        <w:pStyle w:val="Akapitzlist"/>
        <w:numPr>
          <w:ilvl w:val="0"/>
          <w:numId w:val="2"/>
        </w:numPr>
        <w:jc w:val="both"/>
        <w:rPr>
          <w:rFonts w:ascii="Times New Roman" w:hAnsi="Times New Roman" w:cs="Times New Roman"/>
          <w:sz w:val="28"/>
          <w:szCs w:val="28"/>
        </w:rPr>
      </w:pPr>
      <w:r w:rsidRPr="002940A4">
        <w:rPr>
          <w:rFonts w:ascii="Times New Roman" w:hAnsi="Times New Roman" w:cs="Times New Roman"/>
          <w:sz w:val="28"/>
          <w:szCs w:val="28"/>
        </w:rPr>
        <w:t>Módlmy się za nas tu obe</w:t>
      </w:r>
      <w:r w:rsidR="00706553" w:rsidRPr="002940A4">
        <w:rPr>
          <w:rFonts w:ascii="Times New Roman" w:hAnsi="Times New Roman" w:cs="Times New Roman"/>
          <w:sz w:val="28"/>
          <w:szCs w:val="28"/>
        </w:rPr>
        <w:t>cnych, abyśmy coraz mocniej umiłowali Jezusa obecnego w Najświętszym Sakramencie. Ciebie prosimy…</w:t>
      </w:r>
    </w:p>
    <w:p w:rsidR="002940A4" w:rsidRPr="002940A4" w:rsidRDefault="002940A4" w:rsidP="002940A4">
      <w:pPr>
        <w:jc w:val="both"/>
        <w:rPr>
          <w:rFonts w:ascii="Times New Roman" w:hAnsi="Times New Roman" w:cs="Times New Roman"/>
          <w:sz w:val="28"/>
          <w:szCs w:val="28"/>
        </w:rPr>
      </w:pPr>
    </w:p>
    <w:p w:rsidR="00706553" w:rsidRDefault="00706553" w:rsidP="00706553">
      <w:pPr>
        <w:jc w:val="both"/>
        <w:rPr>
          <w:rFonts w:ascii="Times New Roman" w:hAnsi="Times New Roman" w:cs="Times New Roman"/>
          <w:b/>
          <w:i/>
          <w:sz w:val="28"/>
          <w:szCs w:val="28"/>
        </w:rPr>
      </w:pPr>
      <w:r w:rsidRPr="002940A4">
        <w:rPr>
          <w:rFonts w:ascii="Times New Roman" w:hAnsi="Times New Roman" w:cs="Times New Roman"/>
          <w:b/>
          <w:i/>
          <w:sz w:val="28"/>
          <w:szCs w:val="28"/>
        </w:rPr>
        <w:t>Pieśń: Panie umocnij wiarę naszą</w:t>
      </w:r>
    </w:p>
    <w:p w:rsidR="002940A4" w:rsidRPr="002940A4" w:rsidRDefault="002940A4" w:rsidP="00706553">
      <w:pPr>
        <w:jc w:val="both"/>
        <w:rPr>
          <w:rFonts w:ascii="Times New Roman" w:hAnsi="Times New Roman" w:cs="Times New Roman"/>
          <w:b/>
          <w:i/>
          <w:sz w:val="28"/>
          <w:szCs w:val="28"/>
        </w:rPr>
      </w:pPr>
    </w:p>
    <w:p w:rsidR="002940A4" w:rsidRPr="008A3386" w:rsidRDefault="002940A4" w:rsidP="002940A4">
      <w:pPr>
        <w:pStyle w:val="Teksttreci20"/>
        <w:shd w:val="clear" w:color="auto" w:fill="auto"/>
        <w:tabs>
          <w:tab w:val="left" w:pos="485"/>
        </w:tabs>
        <w:spacing w:line="276" w:lineRule="auto"/>
        <w:jc w:val="left"/>
        <w:rPr>
          <w:rFonts w:ascii="Times New Roman" w:hAnsi="Times New Roman" w:cs="Times New Roman"/>
          <w:sz w:val="28"/>
          <w:szCs w:val="24"/>
        </w:rPr>
      </w:pPr>
      <w:r w:rsidRPr="008A3386">
        <w:rPr>
          <w:rFonts w:ascii="Times New Roman" w:hAnsi="Times New Roman" w:cs="Times New Roman"/>
          <w:color w:val="000000"/>
          <w:sz w:val="28"/>
          <w:szCs w:val="24"/>
        </w:rPr>
        <w:t xml:space="preserve">Wspólne rozważanie tajemnicy różańcowej </w:t>
      </w:r>
      <w:r w:rsidRPr="008A3386">
        <w:rPr>
          <w:rStyle w:val="Teksttreci210"/>
          <w:rFonts w:ascii="Times New Roman" w:hAnsi="Times New Roman" w:cs="Times New Roman"/>
          <w:sz w:val="28"/>
          <w:szCs w:val="24"/>
        </w:rPr>
        <w:t>„Droga Krzyżowa Pana Jezusa”</w:t>
      </w:r>
    </w:p>
    <w:p w:rsidR="002940A4" w:rsidRPr="008A3386" w:rsidRDefault="002940A4" w:rsidP="002940A4">
      <w:pPr>
        <w:pStyle w:val="Teksttreci0"/>
        <w:shd w:val="clear" w:color="auto" w:fill="auto"/>
        <w:spacing w:line="276" w:lineRule="auto"/>
        <w:jc w:val="left"/>
        <w:rPr>
          <w:rFonts w:ascii="Times New Roman" w:hAnsi="Times New Roman" w:cs="Times New Roman"/>
          <w:color w:val="000000"/>
          <w:sz w:val="28"/>
          <w:szCs w:val="24"/>
        </w:rPr>
      </w:pPr>
      <w:r w:rsidRPr="008A3386">
        <w:rPr>
          <w:rFonts w:ascii="Times New Roman" w:hAnsi="Times New Roman" w:cs="Times New Roman"/>
          <w:color w:val="000000"/>
          <w:sz w:val="28"/>
          <w:szCs w:val="24"/>
        </w:rPr>
        <w:t>(Ojcze Nasz, 10 x Zdrowaś Maryjo, Chwała Ojcu, Pod Twoją obronę)</w:t>
      </w:r>
    </w:p>
    <w:p w:rsidR="002940A4" w:rsidRPr="002940A4" w:rsidRDefault="002940A4" w:rsidP="00706553">
      <w:pPr>
        <w:jc w:val="both"/>
        <w:rPr>
          <w:rFonts w:ascii="Times New Roman" w:hAnsi="Times New Roman" w:cs="Times New Roman"/>
          <w:sz w:val="32"/>
          <w:szCs w:val="28"/>
        </w:rPr>
      </w:pPr>
    </w:p>
    <w:p w:rsidR="002940A4" w:rsidRPr="002940A4" w:rsidRDefault="002940A4" w:rsidP="002940A4">
      <w:pPr>
        <w:rPr>
          <w:rFonts w:ascii="Times New Roman" w:hAnsi="Times New Roman" w:cs="Times New Roman"/>
          <w:b/>
          <w:i/>
          <w:sz w:val="32"/>
          <w:szCs w:val="24"/>
        </w:rPr>
      </w:pPr>
      <w:r>
        <w:rPr>
          <w:rFonts w:ascii="Times New Roman" w:hAnsi="Times New Roman" w:cs="Times New Roman"/>
          <w:b/>
          <w:i/>
          <w:sz w:val="28"/>
          <w:szCs w:val="24"/>
        </w:rPr>
        <w:t>Pieśń</w:t>
      </w:r>
      <w:r w:rsidRPr="002940A4">
        <w:rPr>
          <w:rFonts w:ascii="Times New Roman" w:hAnsi="Times New Roman" w:cs="Times New Roman"/>
          <w:b/>
          <w:i/>
          <w:sz w:val="28"/>
          <w:szCs w:val="24"/>
        </w:rPr>
        <w:t xml:space="preserve">: </w:t>
      </w:r>
      <w:r w:rsidRPr="002940A4">
        <w:rPr>
          <w:rFonts w:ascii="Times New Roman" w:hAnsi="Times New Roman" w:cs="Times New Roman"/>
          <w:b/>
          <w:i/>
          <w:sz w:val="28"/>
          <w:szCs w:val="24"/>
        </w:rPr>
        <w:t xml:space="preserve">O Panie, Tyś moim pasterzem </w:t>
      </w:r>
    </w:p>
    <w:p w:rsidR="002940A4" w:rsidRDefault="002940A4" w:rsidP="002940A4">
      <w:pPr>
        <w:rPr>
          <w:rFonts w:ascii="Times New Roman" w:hAnsi="Times New Roman" w:cs="Times New Roman"/>
          <w:b/>
          <w:i/>
          <w:sz w:val="28"/>
          <w:szCs w:val="24"/>
        </w:rPr>
      </w:pPr>
    </w:p>
    <w:p w:rsidR="002940A4" w:rsidRDefault="002940A4" w:rsidP="002940A4">
      <w:pPr>
        <w:rPr>
          <w:rFonts w:ascii="Times New Roman" w:hAnsi="Times New Roman" w:cs="Times New Roman"/>
          <w:b/>
          <w:i/>
          <w:sz w:val="28"/>
          <w:szCs w:val="24"/>
        </w:rPr>
      </w:pPr>
    </w:p>
    <w:p w:rsidR="002940A4" w:rsidRDefault="002940A4" w:rsidP="002940A4">
      <w:pPr>
        <w:rPr>
          <w:rFonts w:ascii="Times New Roman" w:hAnsi="Times New Roman" w:cs="Times New Roman"/>
          <w:b/>
          <w:i/>
          <w:sz w:val="28"/>
          <w:szCs w:val="24"/>
        </w:rPr>
      </w:pPr>
    </w:p>
    <w:p w:rsidR="002940A4" w:rsidRPr="002940A4" w:rsidRDefault="002940A4" w:rsidP="002940A4">
      <w:pPr>
        <w:rPr>
          <w:rFonts w:ascii="Times New Roman" w:hAnsi="Times New Roman" w:cs="Times New Roman"/>
          <w:b/>
          <w:i/>
          <w:sz w:val="28"/>
          <w:szCs w:val="24"/>
        </w:rPr>
      </w:pPr>
      <w:bookmarkStart w:id="0" w:name="_GoBack"/>
      <w:bookmarkEnd w:id="0"/>
    </w:p>
    <w:p w:rsidR="002940A4" w:rsidRPr="002940A4" w:rsidRDefault="002940A4" w:rsidP="002940A4">
      <w:pPr>
        <w:jc w:val="center"/>
        <w:rPr>
          <w:rFonts w:ascii="Times New Roman" w:hAnsi="Times New Roman" w:cs="Times New Roman"/>
          <w:b/>
          <w:i/>
          <w:sz w:val="28"/>
          <w:szCs w:val="24"/>
        </w:rPr>
      </w:pPr>
      <w:r w:rsidRPr="002940A4">
        <w:rPr>
          <w:rFonts w:ascii="Times New Roman" w:hAnsi="Times New Roman" w:cs="Times New Roman"/>
          <w:b/>
          <w:i/>
          <w:sz w:val="28"/>
          <w:szCs w:val="24"/>
        </w:rPr>
        <w:lastRenderedPageBreak/>
        <w:t>Modlitwa w intencji powołań</w:t>
      </w:r>
    </w:p>
    <w:p w:rsidR="002940A4" w:rsidRPr="002940A4" w:rsidRDefault="002940A4" w:rsidP="002940A4">
      <w:pPr>
        <w:jc w:val="both"/>
        <w:rPr>
          <w:rFonts w:ascii="Times New Roman" w:hAnsi="Times New Roman" w:cs="Times New Roman"/>
          <w:sz w:val="28"/>
          <w:szCs w:val="24"/>
        </w:rPr>
      </w:pPr>
      <w:r w:rsidRPr="002940A4">
        <w:rPr>
          <w:rFonts w:ascii="Times New Roman" w:hAnsi="Times New Roman" w:cs="Times New Roman"/>
          <w:sz w:val="28"/>
          <w:szCs w:val="24"/>
        </w:rPr>
        <w:t>Boże Miłosierny, daj Kościołowi swemu wielu gorliwych i świętych kapłanów. Wybierz  i powołaj ich Sam spośród ludu swego, aby żaden niepowołany między nimi się nie znalazł, a żaden powołany przez Ciebie nie został pominięty. Kształtuj ich sam łaską Ducha Świętego, jak niegdyś przysposobiłeś przez Niego Apostołów.</w:t>
      </w:r>
    </w:p>
    <w:p w:rsidR="002940A4" w:rsidRPr="002940A4" w:rsidRDefault="002940A4" w:rsidP="002940A4">
      <w:pPr>
        <w:jc w:val="both"/>
        <w:rPr>
          <w:rFonts w:ascii="Times New Roman" w:hAnsi="Times New Roman" w:cs="Times New Roman"/>
          <w:sz w:val="28"/>
          <w:szCs w:val="24"/>
        </w:rPr>
      </w:pPr>
      <w:r w:rsidRPr="002940A4">
        <w:rPr>
          <w:rFonts w:ascii="Times New Roman" w:hAnsi="Times New Roman" w:cs="Times New Roman"/>
          <w:sz w:val="28"/>
          <w:szCs w:val="24"/>
        </w:rPr>
        <w:t xml:space="preserve"> Niech Prawdę Twoją i Twoje nakazy głoszą słowem, przykładem i życiem. Niech pracują w Twej winnicy bez znużenia, oczekując w pokorze wyników swej pracy tylko od Ciebie i nie szukają niczego prócz Twojej chwały. Wzbudź na nowo w Kościele owego Ducha, którego wylałeś na Apostołów. Amen.</w:t>
      </w:r>
    </w:p>
    <w:p w:rsidR="002940A4" w:rsidRDefault="002940A4" w:rsidP="002940A4">
      <w:pPr>
        <w:jc w:val="both"/>
        <w:rPr>
          <w:rFonts w:ascii="Times New Roman" w:hAnsi="Times New Roman" w:cs="Times New Roman"/>
          <w:sz w:val="28"/>
          <w:szCs w:val="24"/>
        </w:rPr>
      </w:pPr>
      <w:r w:rsidRPr="002940A4">
        <w:rPr>
          <w:rFonts w:ascii="Times New Roman" w:hAnsi="Times New Roman" w:cs="Times New Roman"/>
          <w:sz w:val="28"/>
          <w:szCs w:val="24"/>
        </w:rPr>
        <w:t xml:space="preserve">Maryjo, Matko Kapłanów </w:t>
      </w:r>
      <w:r w:rsidRPr="002940A4">
        <w:rPr>
          <w:rFonts w:ascii="Times New Roman" w:hAnsi="Times New Roman" w:cs="Times New Roman"/>
          <w:i/>
          <w:sz w:val="28"/>
          <w:szCs w:val="24"/>
        </w:rPr>
        <w:t>módl się za nami</w:t>
      </w:r>
      <w:r w:rsidRPr="002940A4">
        <w:rPr>
          <w:rFonts w:ascii="Times New Roman" w:hAnsi="Times New Roman" w:cs="Times New Roman"/>
          <w:sz w:val="28"/>
          <w:szCs w:val="24"/>
        </w:rPr>
        <w:t xml:space="preserve">, </w:t>
      </w:r>
    </w:p>
    <w:p w:rsidR="002940A4" w:rsidRPr="002940A4" w:rsidRDefault="002940A4" w:rsidP="002940A4">
      <w:pPr>
        <w:jc w:val="both"/>
        <w:rPr>
          <w:rFonts w:ascii="Times New Roman" w:hAnsi="Times New Roman" w:cs="Times New Roman"/>
          <w:sz w:val="28"/>
          <w:szCs w:val="24"/>
        </w:rPr>
      </w:pPr>
      <w:r w:rsidRPr="002940A4">
        <w:rPr>
          <w:rFonts w:ascii="Times New Roman" w:hAnsi="Times New Roman" w:cs="Times New Roman"/>
          <w:sz w:val="28"/>
          <w:szCs w:val="24"/>
        </w:rPr>
        <w:t xml:space="preserve"> św. Józefie, </w:t>
      </w:r>
      <w:r w:rsidRPr="002940A4">
        <w:rPr>
          <w:rFonts w:ascii="Times New Roman" w:hAnsi="Times New Roman" w:cs="Times New Roman"/>
          <w:i/>
          <w:sz w:val="28"/>
          <w:szCs w:val="24"/>
        </w:rPr>
        <w:t>módl się za nami</w:t>
      </w:r>
    </w:p>
    <w:p w:rsidR="002940A4" w:rsidRPr="002940A4" w:rsidRDefault="002940A4" w:rsidP="002940A4">
      <w:pPr>
        <w:jc w:val="center"/>
        <w:rPr>
          <w:rFonts w:ascii="Times New Roman" w:hAnsi="Times New Roman" w:cs="Times New Roman"/>
          <w:i/>
          <w:sz w:val="28"/>
          <w:szCs w:val="24"/>
        </w:rPr>
      </w:pPr>
    </w:p>
    <w:p w:rsidR="002940A4" w:rsidRPr="002940A4" w:rsidRDefault="002940A4" w:rsidP="002940A4">
      <w:pPr>
        <w:pStyle w:val="Teksttreci20"/>
        <w:shd w:val="clear" w:color="auto" w:fill="auto"/>
        <w:tabs>
          <w:tab w:val="left" w:pos="494"/>
        </w:tabs>
        <w:spacing w:line="200" w:lineRule="exact"/>
        <w:jc w:val="center"/>
        <w:rPr>
          <w:rFonts w:ascii="Times New Roman" w:hAnsi="Times New Roman" w:cs="Times New Roman"/>
          <w:color w:val="000000"/>
          <w:sz w:val="28"/>
          <w:szCs w:val="24"/>
        </w:rPr>
      </w:pPr>
      <w:r w:rsidRPr="002940A4">
        <w:rPr>
          <w:rFonts w:ascii="Times New Roman" w:hAnsi="Times New Roman" w:cs="Times New Roman"/>
          <w:color w:val="000000"/>
          <w:sz w:val="28"/>
          <w:szCs w:val="24"/>
        </w:rPr>
        <w:t>Chwila ciszy i osobistej modlitwy</w:t>
      </w:r>
    </w:p>
    <w:p w:rsidR="002940A4" w:rsidRPr="002940A4" w:rsidRDefault="002940A4" w:rsidP="002940A4">
      <w:pPr>
        <w:pStyle w:val="Teksttreci20"/>
        <w:shd w:val="clear" w:color="auto" w:fill="auto"/>
        <w:tabs>
          <w:tab w:val="left" w:pos="494"/>
        </w:tabs>
        <w:spacing w:line="200" w:lineRule="exact"/>
        <w:jc w:val="center"/>
        <w:rPr>
          <w:rFonts w:ascii="Times New Roman" w:hAnsi="Times New Roman" w:cs="Times New Roman"/>
          <w:color w:val="000000"/>
          <w:sz w:val="28"/>
          <w:szCs w:val="24"/>
        </w:rPr>
      </w:pPr>
    </w:p>
    <w:p w:rsidR="002940A4" w:rsidRPr="002940A4" w:rsidRDefault="002940A4" w:rsidP="002940A4">
      <w:pPr>
        <w:pStyle w:val="Teksttreci20"/>
        <w:shd w:val="clear" w:color="auto" w:fill="auto"/>
        <w:tabs>
          <w:tab w:val="left" w:pos="494"/>
        </w:tabs>
        <w:spacing w:line="200" w:lineRule="exact"/>
        <w:jc w:val="center"/>
        <w:rPr>
          <w:rFonts w:ascii="Times New Roman" w:hAnsi="Times New Roman" w:cs="Times New Roman"/>
          <w:sz w:val="28"/>
          <w:szCs w:val="24"/>
        </w:rPr>
      </w:pPr>
    </w:p>
    <w:p w:rsidR="002940A4" w:rsidRPr="002940A4" w:rsidRDefault="002940A4" w:rsidP="002940A4">
      <w:pPr>
        <w:pStyle w:val="Teksttreci20"/>
        <w:shd w:val="clear" w:color="auto" w:fill="auto"/>
        <w:tabs>
          <w:tab w:val="left" w:pos="490"/>
        </w:tabs>
        <w:spacing w:line="259" w:lineRule="exact"/>
        <w:jc w:val="center"/>
        <w:rPr>
          <w:rFonts w:ascii="Times New Roman" w:hAnsi="Times New Roman" w:cs="Times New Roman"/>
          <w:sz w:val="28"/>
          <w:szCs w:val="24"/>
        </w:rPr>
      </w:pPr>
      <w:r w:rsidRPr="002940A4">
        <w:rPr>
          <w:rFonts w:ascii="Times New Roman" w:hAnsi="Times New Roman" w:cs="Times New Roman"/>
          <w:color w:val="000000"/>
          <w:sz w:val="28"/>
          <w:szCs w:val="24"/>
        </w:rPr>
        <w:t>Błogosławieństwo eucharystyczne</w:t>
      </w:r>
    </w:p>
    <w:p w:rsidR="002940A4" w:rsidRPr="00813D07" w:rsidRDefault="002940A4" w:rsidP="002940A4">
      <w:pPr>
        <w:rPr>
          <w:rFonts w:ascii="Times New Roman" w:hAnsi="Times New Roman" w:cs="Times New Roman"/>
          <w:color w:val="202020"/>
          <w:sz w:val="24"/>
          <w:szCs w:val="24"/>
          <w:shd w:val="clear" w:color="auto" w:fill="FFFFFF"/>
        </w:rPr>
      </w:pPr>
    </w:p>
    <w:p w:rsidR="00BE5F78" w:rsidRPr="002940A4" w:rsidRDefault="00BE5F78" w:rsidP="00706553">
      <w:pPr>
        <w:jc w:val="both"/>
        <w:rPr>
          <w:rFonts w:ascii="Times New Roman" w:hAnsi="Times New Roman" w:cs="Times New Roman"/>
          <w:sz w:val="28"/>
          <w:szCs w:val="28"/>
        </w:rPr>
      </w:pPr>
    </w:p>
    <w:sectPr w:rsidR="00BE5F78" w:rsidRPr="00294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C0" w:rsidRDefault="008D18C0" w:rsidP="008B029E">
      <w:pPr>
        <w:spacing w:after="0" w:line="240" w:lineRule="auto"/>
      </w:pPr>
      <w:r>
        <w:separator/>
      </w:r>
    </w:p>
  </w:endnote>
  <w:endnote w:type="continuationSeparator" w:id="0">
    <w:p w:rsidR="008D18C0" w:rsidRDefault="008D18C0" w:rsidP="008B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C0" w:rsidRDefault="008D18C0" w:rsidP="008B029E">
      <w:pPr>
        <w:spacing w:after="0" w:line="240" w:lineRule="auto"/>
      </w:pPr>
      <w:r>
        <w:separator/>
      </w:r>
    </w:p>
  </w:footnote>
  <w:footnote w:type="continuationSeparator" w:id="0">
    <w:p w:rsidR="008D18C0" w:rsidRDefault="008D18C0" w:rsidP="008B029E">
      <w:pPr>
        <w:spacing w:after="0" w:line="240" w:lineRule="auto"/>
      </w:pPr>
      <w:r>
        <w:continuationSeparator/>
      </w:r>
    </w:p>
  </w:footnote>
  <w:footnote w:id="1">
    <w:p w:rsidR="008B029E" w:rsidRDefault="008B029E">
      <w:pPr>
        <w:pStyle w:val="Tekstprzypisudolnego"/>
      </w:pPr>
      <w:r>
        <w:rPr>
          <w:rStyle w:val="Odwoanieprzypisudolnego"/>
        </w:rPr>
        <w:footnoteRef/>
      </w:r>
      <w:r>
        <w:t xml:space="preserve"> Św. Edyta Stein, </w:t>
      </w:r>
      <w:r>
        <w:rPr>
          <w:i/>
        </w:rPr>
        <w:t>Wiedza krzyża</w:t>
      </w:r>
    </w:p>
  </w:footnote>
  <w:footnote w:id="2">
    <w:p w:rsidR="0044659D" w:rsidRDefault="0044659D">
      <w:pPr>
        <w:pStyle w:val="Tekstprzypisudolnego"/>
      </w:pPr>
      <w:r>
        <w:rPr>
          <w:rStyle w:val="Odwoanieprzypisudolnego"/>
        </w:rPr>
        <w:footnoteRef/>
      </w:r>
      <w:r>
        <w:t xml:space="preserve"> </w:t>
      </w:r>
      <w:proofErr w:type="spellStart"/>
      <w:r>
        <w:t>Por.F.F.Carvajal</w:t>
      </w:r>
      <w:proofErr w:type="spellEnd"/>
      <w:r>
        <w:t xml:space="preserve"> ,,Rozmowy z Bogiem”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620"/>
    <w:multiLevelType w:val="hybridMultilevel"/>
    <w:tmpl w:val="3E78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E57FFC"/>
    <w:multiLevelType w:val="hybridMultilevel"/>
    <w:tmpl w:val="76F41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78"/>
    <w:rsid w:val="001431CC"/>
    <w:rsid w:val="002915D5"/>
    <w:rsid w:val="002940A4"/>
    <w:rsid w:val="0044659D"/>
    <w:rsid w:val="00706553"/>
    <w:rsid w:val="007B7926"/>
    <w:rsid w:val="00825941"/>
    <w:rsid w:val="00885FC9"/>
    <w:rsid w:val="008B029E"/>
    <w:rsid w:val="008D18C0"/>
    <w:rsid w:val="00934703"/>
    <w:rsid w:val="00BB6517"/>
    <w:rsid w:val="00BE5F78"/>
    <w:rsid w:val="00C3143D"/>
    <w:rsid w:val="00CC2A7D"/>
    <w:rsid w:val="00CF3FCB"/>
    <w:rsid w:val="00D64B24"/>
    <w:rsid w:val="00E97016"/>
    <w:rsid w:val="00F96424"/>
    <w:rsid w:val="00FD3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B02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029E"/>
    <w:rPr>
      <w:sz w:val="20"/>
      <w:szCs w:val="20"/>
    </w:rPr>
  </w:style>
  <w:style w:type="character" w:styleId="Odwoanieprzypisudolnego">
    <w:name w:val="footnote reference"/>
    <w:basedOn w:val="Domylnaczcionkaakapitu"/>
    <w:uiPriority w:val="99"/>
    <w:semiHidden/>
    <w:unhideWhenUsed/>
    <w:rsid w:val="008B029E"/>
    <w:rPr>
      <w:vertAlign w:val="superscript"/>
    </w:rPr>
  </w:style>
  <w:style w:type="paragraph" w:styleId="Akapitzlist">
    <w:name w:val="List Paragraph"/>
    <w:basedOn w:val="Normalny"/>
    <w:uiPriority w:val="34"/>
    <w:qFormat/>
    <w:rsid w:val="00706553"/>
    <w:pPr>
      <w:ind w:left="720"/>
      <w:contextualSpacing/>
    </w:pPr>
  </w:style>
  <w:style w:type="character" w:customStyle="1" w:styleId="Teksttreci2">
    <w:name w:val="Tekst treści (2)_"/>
    <w:basedOn w:val="Domylnaczcionkaakapitu"/>
    <w:link w:val="Teksttreci20"/>
    <w:rsid w:val="002940A4"/>
    <w:rPr>
      <w:rFonts w:ascii="Garamond" w:eastAsia="Garamond" w:hAnsi="Garamond" w:cs="Garamond"/>
      <w:b/>
      <w:bCs/>
      <w:sz w:val="20"/>
      <w:szCs w:val="20"/>
      <w:shd w:val="clear" w:color="auto" w:fill="FFFFFF"/>
    </w:rPr>
  </w:style>
  <w:style w:type="paragraph" w:customStyle="1" w:styleId="Teksttreci20">
    <w:name w:val="Tekst treści (2)"/>
    <w:basedOn w:val="Normalny"/>
    <w:link w:val="Teksttreci2"/>
    <w:rsid w:val="002940A4"/>
    <w:pPr>
      <w:widowControl w:val="0"/>
      <w:shd w:val="clear" w:color="auto" w:fill="FFFFFF"/>
      <w:spacing w:after="0" w:line="221" w:lineRule="exact"/>
      <w:jc w:val="both"/>
    </w:pPr>
    <w:rPr>
      <w:rFonts w:ascii="Garamond" w:eastAsia="Garamond" w:hAnsi="Garamond" w:cs="Garamond"/>
      <w:b/>
      <w:bCs/>
      <w:sz w:val="20"/>
      <w:szCs w:val="20"/>
    </w:rPr>
  </w:style>
  <w:style w:type="character" w:customStyle="1" w:styleId="Teksttreci">
    <w:name w:val="Tekst treści_"/>
    <w:basedOn w:val="Domylnaczcionkaakapitu"/>
    <w:link w:val="Teksttreci0"/>
    <w:locked/>
    <w:rsid w:val="002940A4"/>
    <w:rPr>
      <w:rFonts w:ascii="Garamond" w:eastAsia="Garamond" w:hAnsi="Garamond" w:cs="Garamond"/>
      <w:sz w:val="21"/>
      <w:szCs w:val="21"/>
      <w:shd w:val="clear" w:color="auto" w:fill="FFFFFF"/>
    </w:rPr>
  </w:style>
  <w:style w:type="paragraph" w:customStyle="1" w:styleId="Teksttreci0">
    <w:name w:val="Tekst treści"/>
    <w:basedOn w:val="Normalny"/>
    <w:link w:val="Teksttreci"/>
    <w:rsid w:val="002940A4"/>
    <w:pPr>
      <w:widowControl w:val="0"/>
      <w:shd w:val="clear" w:color="auto" w:fill="FFFFFF"/>
      <w:spacing w:after="0" w:line="221" w:lineRule="exact"/>
      <w:jc w:val="both"/>
    </w:pPr>
    <w:rPr>
      <w:rFonts w:ascii="Garamond" w:eastAsia="Garamond" w:hAnsi="Garamond" w:cs="Garamond"/>
      <w:sz w:val="21"/>
      <w:szCs w:val="21"/>
    </w:rPr>
  </w:style>
  <w:style w:type="character" w:customStyle="1" w:styleId="Teksttreci210">
    <w:name w:val="Tekst treści (2) + 10"/>
    <w:aliases w:val="5 pt,Bez pogrubienia"/>
    <w:basedOn w:val="Teksttreci2"/>
    <w:rsid w:val="002940A4"/>
    <w:rPr>
      <w:rFonts w:ascii="Garamond" w:eastAsia="Garamond" w:hAnsi="Garamond" w:cs="Garamond"/>
      <w:b/>
      <w:bCs/>
      <w:color w:val="000000"/>
      <w:spacing w:val="0"/>
      <w:w w:val="100"/>
      <w:position w:val="0"/>
      <w:sz w:val="21"/>
      <w:szCs w:val="21"/>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B02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029E"/>
    <w:rPr>
      <w:sz w:val="20"/>
      <w:szCs w:val="20"/>
    </w:rPr>
  </w:style>
  <w:style w:type="character" w:styleId="Odwoanieprzypisudolnego">
    <w:name w:val="footnote reference"/>
    <w:basedOn w:val="Domylnaczcionkaakapitu"/>
    <w:uiPriority w:val="99"/>
    <w:semiHidden/>
    <w:unhideWhenUsed/>
    <w:rsid w:val="008B029E"/>
    <w:rPr>
      <w:vertAlign w:val="superscript"/>
    </w:rPr>
  </w:style>
  <w:style w:type="paragraph" w:styleId="Akapitzlist">
    <w:name w:val="List Paragraph"/>
    <w:basedOn w:val="Normalny"/>
    <w:uiPriority w:val="34"/>
    <w:qFormat/>
    <w:rsid w:val="00706553"/>
    <w:pPr>
      <w:ind w:left="720"/>
      <w:contextualSpacing/>
    </w:pPr>
  </w:style>
  <w:style w:type="character" w:customStyle="1" w:styleId="Teksttreci2">
    <w:name w:val="Tekst treści (2)_"/>
    <w:basedOn w:val="Domylnaczcionkaakapitu"/>
    <w:link w:val="Teksttreci20"/>
    <w:rsid w:val="002940A4"/>
    <w:rPr>
      <w:rFonts w:ascii="Garamond" w:eastAsia="Garamond" w:hAnsi="Garamond" w:cs="Garamond"/>
      <w:b/>
      <w:bCs/>
      <w:sz w:val="20"/>
      <w:szCs w:val="20"/>
      <w:shd w:val="clear" w:color="auto" w:fill="FFFFFF"/>
    </w:rPr>
  </w:style>
  <w:style w:type="paragraph" w:customStyle="1" w:styleId="Teksttreci20">
    <w:name w:val="Tekst treści (2)"/>
    <w:basedOn w:val="Normalny"/>
    <w:link w:val="Teksttreci2"/>
    <w:rsid w:val="002940A4"/>
    <w:pPr>
      <w:widowControl w:val="0"/>
      <w:shd w:val="clear" w:color="auto" w:fill="FFFFFF"/>
      <w:spacing w:after="0" w:line="221" w:lineRule="exact"/>
      <w:jc w:val="both"/>
    </w:pPr>
    <w:rPr>
      <w:rFonts w:ascii="Garamond" w:eastAsia="Garamond" w:hAnsi="Garamond" w:cs="Garamond"/>
      <w:b/>
      <w:bCs/>
      <w:sz w:val="20"/>
      <w:szCs w:val="20"/>
    </w:rPr>
  </w:style>
  <w:style w:type="character" w:customStyle="1" w:styleId="Teksttreci">
    <w:name w:val="Tekst treści_"/>
    <w:basedOn w:val="Domylnaczcionkaakapitu"/>
    <w:link w:val="Teksttreci0"/>
    <w:locked/>
    <w:rsid w:val="002940A4"/>
    <w:rPr>
      <w:rFonts w:ascii="Garamond" w:eastAsia="Garamond" w:hAnsi="Garamond" w:cs="Garamond"/>
      <w:sz w:val="21"/>
      <w:szCs w:val="21"/>
      <w:shd w:val="clear" w:color="auto" w:fill="FFFFFF"/>
    </w:rPr>
  </w:style>
  <w:style w:type="paragraph" w:customStyle="1" w:styleId="Teksttreci0">
    <w:name w:val="Tekst treści"/>
    <w:basedOn w:val="Normalny"/>
    <w:link w:val="Teksttreci"/>
    <w:rsid w:val="002940A4"/>
    <w:pPr>
      <w:widowControl w:val="0"/>
      <w:shd w:val="clear" w:color="auto" w:fill="FFFFFF"/>
      <w:spacing w:after="0" w:line="221" w:lineRule="exact"/>
      <w:jc w:val="both"/>
    </w:pPr>
    <w:rPr>
      <w:rFonts w:ascii="Garamond" w:eastAsia="Garamond" w:hAnsi="Garamond" w:cs="Garamond"/>
      <w:sz w:val="21"/>
      <w:szCs w:val="21"/>
    </w:rPr>
  </w:style>
  <w:style w:type="character" w:customStyle="1" w:styleId="Teksttreci210">
    <w:name w:val="Tekst treści (2) + 10"/>
    <w:aliases w:val="5 pt,Bez pogrubienia"/>
    <w:basedOn w:val="Teksttreci2"/>
    <w:rsid w:val="002940A4"/>
    <w:rPr>
      <w:rFonts w:ascii="Garamond" w:eastAsia="Garamond" w:hAnsi="Garamond" w:cs="Garamond"/>
      <w:b/>
      <w:bCs/>
      <w:color w:val="000000"/>
      <w:spacing w:val="0"/>
      <w:w w:val="100"/>
      <w:position w:val="0"/>
      <w:sz w:val="21"/>
      <w:szCs w:val="21"/>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4A8F-45F4-4CB4-AD97-98C3560F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 SANDOMIERZ</dc:creator>
  <cp:lastModifiedBy>Mateusz Ziębodron</cp:lastModifiedBy>
  <cp:revision>2</cp:revision>
  <dcterms:created xsi:type="dcterms:W3CDTF">2020-02-29T07:36:00Z</dcterms:created>
  <dcterms:modified xsi:type="dcterms:W3CDTF">2020-02-29T07:36:00Z</dcterms:modified>
</cp:coreProperties>
</file>